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E21528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03B"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35C3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B76E9E" w:rsidRDefault="00B76E9E" w:rsidP="008303F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C3" w:rsidRDefault="004F4575" w:rsidP="00BE27C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4575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России и Росреестр продолжают работу по повышению эффективности использования земли</w:t>
      </w:r>
    </w:p>
    <w:p w:rsidR="00BE27C3" w:rsidRPr="00BE27C3" w:rsidRDefault="00BE27C3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BE27C3">
        <w:rPr>
          <w:rFonts w:ascii="Times New Roman" w:hAnsi="Times New Roman" w:cs="Times New Roman"/>
          <w:bCs/>
          <w:sz w:val="28"/>
          <w:szCs w:val="28"/>
        </w:rPr>
        <w:t>Правительство продолжает работу по повышению эффективности использования земли. Для этого Росреестр реализует проект «Земля для стройки».</w:t>
      </w:r>
    </w:p>
    <w:p w:rsidR="004F4575" w:rsidRPr="00BE27C3" w:rsidRDefault="00BE27C3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«По итогам 2022 года Росреестр выявил 103 тыс. га земель под жилищное строительство, а на 1 июля «Банк земли» содержит уже более 55 тыс. земельных участков и территорий общей площадью более 120 тыс. га. В перспективе они могут быть использованы для строительства как многоквартирного, так и индивидуального жилья. Подробный анализ территорий, который проводит Росреестр, позволят создать заделы на будущее и увеличить градостроительный потенциал. В дальнейшем это поможет улучшить жилищные условия граждан», - отметил заместитель Председателя Правительства Марат </w:t>
      </w:r>
      <w:proofErr w:type="spellStart"/>
      <w:r w:rsidR="004F4575" w:rsidRPr="00BE27C3">
        <w:rPr>
          <w:rFonts w:ascii="Times New Roman" w:hAnsi="Times New Roman" w:cs="Times New Roman"/>
          <w:bCs/>
          <w:sz w:val="28"/>
          <w:szCs w:val="28"/>
        </w:rPr>
        <w:t>Хуснуллин</w:t>
      </w:r>
      <w:proofErr w:type="spellEnd"/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. Потенциально на выявленных землях может быть построено более 455 </w:t>
      </w:r>
      <w:proofErr w:type="gramStart"/>
      <w:r w:rsidR="004F4575" w:rsidRPr="00BE27C3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 кв. м жилья. </w:t>
      </w:r>
    </w:p>
    <w:p w:rsidR="00480C91" w:rsidRPr="00BE27C3" w:rsidRDefault="004F4575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«Наибольшее число участков и территорий выявлено в Северо-Кавказском, Приволжском и Уральском федеральных округах. Лидерами по площади стали Приволжский, Сибирский и Центральный федеральные округа, а среди регионов – Краснодарский край, Свердловская и Московская области», – отметил руководитель Службы Олег </w:t>
      </w:r>
      <w:proofErr w:type="spellStart"/>
      <w:r w:rsidRPr="00BE27C3">
        <w:rPr>
          <w:rFonts w:ascii="Times New Roman" w:hAnsi="Times New Roman" w:cs="Times New Roman"/>
          <w:bCs/>
          <w:sz w:val="28"/>
          <w:szCs w:val="28"/>
        </w:rPr>
        <w:t>Скуфинский</w:t>
      </w:r>
      <w:proofErr w:type="spellEnd"/>
      <w:r w:rsidRPr="00BE2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91" w:rsidRPr="00BE27C3" w:rsidRDefault="00480C91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>Механизм, запущенный для выявления земельных участков, пригодных для жилищного строительства, является важной основой для развития строительства в Адыгее.</w:t>
      </w:r>
    </w:p>
    <w:p w:rsidR="00480C91" w:rsidRDefault="00480C91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>Региональный оперативный штаб продолжает работу по актуализации перечня земельных участков и территорий, имеющих перспективы жилищного строительства в республике.</w:t>
      </w:r>
      <w:r w:rsidR="00BD6733" w:rsidRPr="00BE2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7C3">
        <w:rPr>
          <w:rFonts w:ascii="Times New Roman" w:hAnsi="Times New Roman" w:cs="Times New Roman"/>
          <w:bCs/>
          <w:sz w:val="28"/>
          <w:szCs w:val="28"/>
        </w:rPr>
        <w:t>Площадь таких земель составила 288 гектар. Из них по состоянию на 01.07.2023 года предоставлено для индивидуального жилищного строительства 708 земельных участков площадью 52 гектара, и 28 гектар предоставлено для строительства многоквартирных домов в рамках комплексного развития территории.</w:t>
      </w:r>
    </w:p>
    <w:p w:rsidR="00183920" w:rsidRPr="00BE27C3" w:rsidRDefault="00183920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49700" cy="3949700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86715" w:rsidRPr="00C86715" w:rsidRDefault="00C86715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3BD4"/>
    <w:rsid w:val="0004324F"/>
    <w:rsid w:val="00052584"/>
    <w:rsid w:val="00076B11"/>
    <w:rsid w:val="00091632"/>
    <w:rsid w:val="0009180A"/>
    <w:rsid w:val="00092F67"/>
    <w:rsid w:val="0009319C"/>
    <w:rsid w:val="00094AD3"/>
    <w:rsid w:val="000F077A"/>
    <w:rsid w:val="00146C0B"/>
    <w:rsid w:val="00152677"/>
    <w:rsid w:val="00183920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3C4609"/>
    <w:rsid w:val="004162FE"/>
    <w:rsid w:val="004326D6"/>
    <w:rsid w:val="00476E54"/>
    <w:rsid w:val="00480C91"/>
    <w:rsid w:val="00495C8F"/>
    <w:rsid w:val="004D0D70"/>
    <w:rsid w:val="004E3DB9"/>
    <w:rsid w:val="004F4575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3710E"/>
    <w:rsid w:val="00673AC9"/>
    <w:rsid w:val="00676C8D"/>
    <w:rsid w:val="00677539"/>
    <w:rsid w:val="006918BE"/>
    <w:rsid w:val="00713E43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03F2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9B7384"/>
    <w:rsid w:val="00A138EA"/>
    <w:rsid w:val="00A23BEF"/>
    <w:rsid w:val="00A35C3A"/>
    <w:rsid w:val="00A36C70"/>
    <w:rsid w:val="00A371C1"/>
    <w:rsid w:val="00A87510"/>
    <w:rsid w:val="00AC53F4"/>
    <w:rsid w:val="00AE3174"/>
    <w:rsid w:val="00AE69D2"/>
    <w:rsid w:val="00AF5EFF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76E9E"/>
    <w:rsid w:val="00BA4C3D"/>
    <w:rsid w:val="00BB0A8D"/>
    <w:rsid w:val="00BB119A"/>
    <w:rsid w:val="00BC4A50"/>
    <w:rsid w:val="00BC6972"/>
    <w:rsid w:val="00BD2A3D"/>
    <w:rsid w:val="00BD6733"/>
    <w:rsid w:val="00BE27C3"/>
    <w:rsid w:val="00BF4847"/>
    <w:rsid w:val="00C03E02"/>
    <w:rsid w:val="00C059A4"/>
    <w:rsid w:val="00C20C7E"/>
    <w:rsid w:val="00C24313"/>
    <w:rsid w:val="00C31A6A"/>
    <w:rsid w:val="00C5091C"/>
    <w:rsid w:val="00C73C2B"/>
    <w:rsid w:val="00C83939"/>
    <w:rsid w:val="00C86715"/>
    <w:rsid w:val="00CA20F3"/>
    <w:rsid w:val="00CB3098"/>
    <w:rsid w:val="00CB6773"/>
    <w:rsid w:val="00CC11AB"/>
    <w:rsid w:val="00CE62F5"/>
    <w:rsid w:val="00D10BA5"/>
    <w:rsid w:val="00D171F7"/>
    <w:rsid w:val="00D17D1B"/>
    <w:rsid w:val="00D51345"/>
    <w:rsid w:val="00D74E85"/>
    <w:rsid w:val="00D850A2"/>
    <w:rsid w:val="00D97FA9"/>
    <w:rsid w:val="00DA5272"/>
    <w:rsid w:val="00DC7861"/>
    <w:rsid w:val="00DE5F81"/>
    <w:rsid w:val="00DF02F6"/>
    <w:rsid w:val="00DF2B15"/>
    <w:rsid w:val="00E00E30"/>
    <w:rsid w:val="00E21528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E4C45"/>
    <w:rsid w:val="00EF19C2"/>
    <w:rsid w:val="00EF2A62"/>
    <w:rsid w:val="00EF2B1A"/>
    <w:rsid w:val="00F13EA4"/>
    <w:rsid w:val="00F33884"/>
    <w:rsid w:val="00F45446"/>
    <w:rsid w:val="00F52237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AF5E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AF5E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2023-07-17T12:58:00Z</cp:lastPrinted>
  <dcterms:created xsi:type="dcterms:W3CDTF">2023-08-01T06:14:00Z</dcterms:created>
  <dcterms:modified xsi:type="dcterms:W3CDTF">2023-08-02T12:42:00Z</dcterms:modified>
</cp:coreProperties>
</file>